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-115.0" w:type="dxa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[Street Address]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[City, State  ZIP Code]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[Telephone]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[Fax]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64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[Web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drawing>
                <wp:inline distB="114300" distT="114300" distL="114300" distR="114300">
                  <wp:extent cx="1433513" cy="1844556"/>
                  <wp:effectExtent b="0" l="0" r="0" t="0"/>
                  <wp:docPr descr="logo.jpg" id="1" name="image01.jpg"/>
                  <a:graphic>
                    <a:graphicData uri="http://schemas.openxmlformats.org/drawingml/2006/picture">
                      <pic:pic>
                        <pic:nvPicPr>
                          <pic:cNvPr descr="logo.jpg"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513" cy="1844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tl w:val="0"/>
        </w:rPr>
        <w:t xml:space="preserve">Fax</w:t>
      </w:r>
    </w:p>
    <w:tbl>
      <w:tblPr>
        <w:tblStyle w:val="Table2"/>
        <w:bidi w:val="0"/>
        <w:tblW w:w="8640.0" w:type="dxa"/>
        <w:jc w:val="center"/>
        <w:tblInd w:w="-115.0" w:type="dxa"/>
        <w:tblBorders>
          <w:bottom w:color="000000" w:space="0" w:sz="8" w:val="single"/>
          <w:insideH w:color="000000" w:space="0" w:sz="8" w:val="single"/>
        </w:tblBorders>
        <w:tblLayout w:type="fixed"/>
        <w:tblLook w:val="0200"/>
      </w:tblPr>
      <w:tblGrid>
        <w:gridCol w:w="1065"/>
        <w:gridCol w:w="3255"/>
        <w:gridCol w:w="975"/>
        <w:gridCol w:w="3345"/>
        <w:tblGridChange w:id="0">
          <w:tblGrid>
            <w:gridCol w:w="1065"/>
            <w:gridCol w:w="3255"/>
            <w:gridCol w:w="975"/>
            <w:gridCol w:w="334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Pages: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40" w:before="24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640.0" w:type="dxa"/>
        <w:jc w:val="center"/>
        <w:tblBorders>
          <w:bottom w:color="000000" w:space="0" w:sz="8" w:val="single"/>
        </w:tblBorders>
        <w:tblLayout w:type="fixed"/>
        <w:tblLook w:val="0400"/>
      </w:tblPr>
      <w:tblGrid>
        <w:gridCol w:w="1055"/>
        <w:gridCol w:w="1560"/>
        <w:gridCol w:w="2220"/>
        <w:gridCol w:w="1761"/>
        <w:gridCol w:w="2044"/>
        <w:tblGridChange w:id="0">
          <w:tblGrid>
            <w:gridCol w:w="1055"/>
            <w:gridCol w:w="1560"/>
            <w:gridCol w:w="2220"/>
            <w:gridCol w:w="1761"/>
            <w:gridCol w:w="2044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spacing w:after="36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18"/>
                <w:szCs w:val="18"/>
                <w:rtl w:val="0"/>
              </w:rPr>
              <w:t xml:space="preserve"> Urgent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36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18"/>
                <w:szCs w:val="18"/>
                <w:rtl w:val="0"/>
              </w:rPr>
              <w:t xml:space="preserve"> For Review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36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18"/>
                <w:szCs w:val="18"/>
                <w:rtl w:val="0"/>
              </w:rPr>
              <w:t xml:space="preserve"> Please Comment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36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18"/>
                <w:szCs w:val="18"/>
                <w:rtl w:val="0"/>
              </w:rPr>
              <w:t xml:space="preserve"> Please Reply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36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18"/>
                <w:szCs w:val="18"/>
                <w:rtl w:val="0"/>
              </w:rPr>
              <w:t xml:space="preserve"> Please Recycle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rtl w:val="0"/>
        </w:rPr>
        <w:t xml:space="preserve">Comments:  </w:t>
      </w:r>
    </w:p>
    <w:sectPr>
      <w:headerReference r:id="rId6" w:type="default"/>
      <w:footerReference r:id="rId7" w:type="default"/>
      <w:pgSz w:h="15840" w:w="12240"/>
      <w:pgMar w:bottom="965" w:top="965" w:left="1800" w:right="18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Unicode MS"/>
  <w:font w:name="Quattrocento Sans">
    <w:embedRegular r:id="rId1" w:subsetted="0"/>
    <w:embedBold r:id="rId2" w:subsetted="0"/>
    <w:embedItalic r:id="rId3" w:subsetted="0"/>
    <w:embedBoldItalic r:id="rId4" w:subsetted="0"/>
  </w:font>
  <w:font w:name="Arial Black">
    <w:embedRegular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before="480" w:line="240" w:lineRule="auto"/>
      <w:contextualSpacing w:val="0"/>
      <w:jc w:val="both"/>
    </w:pPr>
    <w:r w:rsidDel="00000000" w:rsidR="00000000" w:rsidRPr="00000000">
      <w:rPr>
        <w:rFonts w:ascii="Arial Black" w:cs="Arial Black" w:eastAsia="Arial Black" w:hAnsi="Arial Black"/>
        <w:b w:val="0"/>
        <w:sz w:val="18"/>
        <w:szCs w:val="18"/>
        <w:rtl w:val="0"/>
      </w:rPr>
      <w:t xml:space="preserve">Page </w:t>
    </w:r>
    <w:fldSimple w:instr="PAGE" w:fldLock="0" w:dirty="0">
      <w:r w:rsidDel="00000000" w:rsidR="00000000" w:rsidRPr="00000000">
        <w:rPr>
          <w:rFonts w:ascii="Arial Black" w:cs="Arial Black" w:eastAsia="Arial Black" w:hAnsi="Arial Black"/>
          <w:b w:val="0"/>
          <w:sz w:val="18"/>
          <w:szCs w:val="18"/>
        </w:rPr>
      </w:r>
    </w:fldSimple>
    <w:r w:rsidDel="00000000" w:rsidR="00000000" w:rsidRPr="00000000">
      <w:rPr>
        <w:rFonts w:ascii="Arial Black" w:cs="Arial Black" w:eastAsia="Arial Black" w:hAnsi="Arial Black"/>
        <w:b w:val="0"/>
        <w:sz w:val="18"/>
        <w:szCs w:val="18"/>
        <w:rtl w:val="0"/>
      </w:rPr>
      <w:t xml:space="preserve"> of </w:t>
    </w:r>
    <w:fldSimple w:instr="NUMPAGES" w:fldLock="0" w:dirty="0">
      <w:r w:rsidDel="00000000" w:rsidR="00000000" w:rsidRPr="00000000">
        <w:rPr>
          <w:rFonts w:ascii="Arial Black" w:cs="Arial Black" w:eastAsia="Arial Black" w:hAnsi="Arial Black"/>
          <w:b w:val="0"/>
          <w:sz w:val="18"/>
          <w:szCs w:val="18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480" w:before="720" w:line="240" w:lineRule="auto"/>
      <w:contextualSpacing w:val="0"/>
    </w:pPr>
    <w:r w:rsidDel="00000000" w:rsidR="00000000" w:rsidRPr="00000000">
      <w:rPr>
        <w:rFonts w:ascii="Arial" w:cs="Arial" w:eastAsia="Arial" w:hAnsi="Arial"/>
        <w:b w:val="0"/>
        <w:sz w:val="24"/>
        <w:szCs w:val="24"/>
        <w:rtl w:val="0"/>
      </w:rPr>
      <w:t xml:space="preserve">[Select Date]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24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  <w:ind w:left="-720" w:firstLine="0"/>
    </w:pPr>
    <w:rPr>
      <w:rFonts w:ascii="Arial Black" w:cs="Arial Black" w:eastAsia="Arial Black" w:hAnsi="Arial Black"/>
      <w:b w:val="0"/>
      <w:sz w:val="108"/>
      <w:szCs w:val="10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>
      <w:pPr>
        <w:contextualSpacing w:val="1"/>
      </w:pPr>
      <w:rPr>
        <w:rFonts w:ascii="Arial Black" w:cs="Arial Black" w:eastAsia="Arial Black" w:hAnsi="Arial Black"/>
        <w:sz w:val="18"/>
        <w:szCs w:val="18"/>
      </w:rPr>
      <w:tcPr>
        <w:tcMar>
          <w:left w:w="115.0" w:type="dxa"/>
          <w:right w:w="115.0" w:type="dxa"/>
        </w:tcMar>
      </w:tcPr>
    </w:tblStylePr>
    <w:tblStylePr w:type="band2Horz"/>
    <w:tblStylePr w:type="band2Vert">
      <w:pPr>
        <w:contextualSpacing w:val="1"/>
      </w:pPr>
      <w:rPr>
        <w:b w:val="0"/>
      </w:rPr>
      <w:tcPr>
        <w:tcMar>
          <w:left w:w="115.0" w:type="dxa"/>
          <w:right w:w="115.0" w:type="dxa"/>
        </w:tcMar>
      </w:tcPr>
    </w:tblStylePr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